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B95" w:rsidRPr="001F2B95" w:rsidRDefault="001F2B95" w:rsidP="001F2B9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III Международная Конференция</w:t>
      </w:r>
      <w:r w:rsidRPr="001F2B95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br/>
        <w:t>«Возобновляемые источники энергии 2012»</w:t>
      </w:r>
    </w:p>
    <w:p w:rsidR="001F2B95" w:rsidRPr="001F2B95" w:rsidRDefault="001F2B95" w:rsidP="001F2B95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 марта 2012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Москва, ЦВК «Экспоцентр»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Павильон №2, зал семинаров №4 (1-ый этаж)</w:t>
      </w:r>
    </w:p>
    <w:p w:rsidR="001F2B95" w:rsidRPr="001F2B95" w:rsidRDefault="001F2B95" w:rsidP="001F2B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tgtFrame="blank" w:history="1">
        <w:r w:rsidRPr="001F2B95">
          <w:rPr>
            <w:rFonts w:ascii="Arial" w:eastAsia="Times New Roman" w:hAnsi="Arial" w:cs="Arial"/>
            <w:color w:val="FF0000"/>
            <w:sz w:val="18"/>
            <w:u w:val="single"/>
            <w:lang w:eastAsia="ru-RU"/>
          </w:rPr>
          <w:t>Участие бесплатное при условии предварительной регистрации (кол-во мест ограничено)</w:t>
        </w:r>
        <w:r w:rsidRPr="001F2B95">
          <w:rPr>
            <w:rFonts w:ascii="Arial" w:eastAsia="Times New Roman" w:hAnsi="Arial" w:cs="Arial"/>
            <w:color w:val="0857A6"/>
            <w:sz w:val="18"/>
            <w:szCs w:val="18"/>
            <w:u w:val="single"/>
            <w:lang w:eastAsia="ru-RU"/>
          </w:rPr>
          <w:br/>
        </w:r>
      </w:hyperlink>
      <w:hyperlink r:id="rId6" w:tgtFrame="blank" w:history="1">
        <w:r w:rsidRPr="001F2B95">
          <w:rPr>
            <w:rFonts w:ascii="Arial" w:eastAsia="Times New Roman" w:hAnsi="Arial" w:cs="Arial"/>
            <w:color w:val="0857A6"/>
            <w:sz w:val="18"/>
            <w:u w:val="single"/>
            <w:lang w:eastAsia="ru-RU"/>
          </w:rPr>
          <w:t>Спонсорские пакеты</w:t>
        </w:r>
      </w:hyperlink>
    </w:p>
    <w:p w:rsidR="001F2B95" w:rsidRDefault="001F2B95" w:rsidP="001F2B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Начало регистрации: в 10.00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Начало конференции: в 10.30 (с перерывами)</w:t>
      </w:r>
    </w:p>
    <w:p w:rsidR="001F2B95" w:rsidRPr="001F2B95" w:rsidRDefault="001F2B95" w:rsidP="001F2B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одератор: доктор технических наук,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tgtFrame="blank" w:history="1">
        <w:r w:rsidRPr="001F2B95">
          <w:rPr>
            <w:rFonts w:ascii="Arial" w:eastAsia="Times New Roman" w:hAnsi="Arial" w:cs="Arial"/>
            <w:color w:val="0857A6"/>
            <w:sz w:val="18"/>
            <w:u w:val="single"/>
            <w:lang w:eastAsia="ru-RU"/>
          </w:rPr>
          <w:t>Бутузов В.А.</w:t>
        </w:r>
      </w:hyperlink>
    </w:p>
    <w:p w:rsidR="001F2B95" w:rsidRPr="001F2B95" w:rsidRDefault="001F2B95" w:rsidP="001F2B95">
      <w:pPr>
        <w:shd w:val="clear" w:color="auto" w:fill="FFFFFF"/>
        <w:spacing w:after="105" w:line="240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Предварительная программа конференции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Безруких П.П.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д.т.н., проф., председатель комитета российского Союза Научных и инженерных обществ по проблемам использования ВИЭ (Москва)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«Технико-экономические</w:t>
      </w:r>
      <w:r w:rsidRPr="001F2B9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показатели работы электростанций на основе ВИЭ на период 2000–2010 годов. Задача общественности по развитию возобновляемой энергетики России»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Басков В.Н.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заместитель генерального директора ФГБУ «Российское энергетическое агентство» (Москва)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«Развитие генерации на основе возобновляемых источников энергии в Российской Федерации»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Гришина Л.Б.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заместитель директора Центра энергосбережения и новых технологий Администрации Краснодарского края (Краснодар) —</w:t>
      </w:r>
      <w:proofErr w:type="gram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«П</w:t>
      </w:r>
      <w:proofErr w:type="gram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ерспективы использования возобновляемых источников энергии в Краснодарском крае»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Амерханов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Р.А.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д.т.н., проф., Кубанский государственный аграрный университет (Краснодар)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«Образование и подготовка кадров для возобновляемой энергетики»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Панцхава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Е.С.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д.т.н., проф., ФГБУ «Российское энергетическое агентство» (Москва)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«Создание кластеров на основе ВИЭ в Северо-Западном</w:t>
      </w:r>
      <w:r w:rsidRPr="001F2B9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Федеральном округе»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Стребков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Д.С.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д.т.н., проф., академик 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Россельхозакадемии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директор Всероссийского института электрификации сельского хозяйства (ВИЭСХ, Москва), Харченко В.Н., д.т.н., академик 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Россельхозакадемии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институт ВИЭСХ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«Современные тенденции в развитии </w:t>
      </w: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фотоэнергетики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Томаров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Г.В.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д.т.н., генеральный директор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ЗАО «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Геотерм-ЭМ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(Москва), Паршин Б.Е., генеральный директор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ОАО «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Камчатскэнерго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 —</w:t>
      </w:r>
      <w:proofErr w:type="gram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«Г</w:t>
      </w:r>
      <w:proofErr w:type="gram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еотермальные электростанции: проблемы и перспективы развития»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Аверченко А.А.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старший советник по вопросам 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энергоэффективности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 изменений климата Программы развития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ООН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(Москва) —</w:t>
      </w:r>
      <w:proofErr w:type="gram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«П</w:t>
      </w:r>
      <w:proofErr w:type="gram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ерспективы углеродного финансирования для поддержки развития ВИЭ в России»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Смолев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Д.В.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заместитель начальника департамента ВИЭ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ОАО «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Русгидро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(Москва)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«Система поддержки развития ВИЭ в Российской Федерации»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Грибков С.В.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к.т.н., генеральный директор НИЦ «ВИНДЭК» (Москва), Николаев В.Г., генеральный директор НИЦ «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Атмограф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(Москва), 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Однаков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А.Ю., генеральный директор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ООО «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Энергосбытовая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компания»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(Ульяновск)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«Перспективы строительства Ульяновской ВЭС»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Бутузов В.А.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д.т.н., генеральный директор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ОАО «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Южгеотепло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(Краснодар)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«Опыт и перспективы геотермального и солнечного теплоснабжения в Краснодарском крае»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Суханов В.С.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д.т.н., генеральный директор Головного научного центра лесопромышленного комплекса по технологиям и энергетике (Москва)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«Роль биотехнологий в развитии лесопромышленного комплекса»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Тимофеев М.А.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д.т.н., генеральный директор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ОАО «Региональный центр биотехнологий. 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Биогазовая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энергетика»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(Белгород) —</w:t>
      </w:r>
      <w:proofErr w:type="gram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«О</w:t>
      </w:r>
      <w:proofErr w:type="gram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собенности реализации </w:t>
      </w: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биогазовых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технологий</w:t>
      </w:r>
      <w:r w:rsidRPr="001F2B95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ОАО «Региональный центр биотехнологий. </w:t>
      </w: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Биогазовая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энергетика»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Ермоленко Г.М.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к.т.н., генеральный директор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ООО «Ветроэнергетические системы»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(Москва)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«Реализация проекта строительства ВЭС мощностью 99 МВт </w:t>
      </w:r>
      <w:proofErr w:type="gram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</w:t>
      </w:r>
      <w:proofErr w:type="gram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  <w:proofErr w:type="gram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Ейском</w:t>
      </w:r>
      <w:proofErr w:type="gram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районе Краснодарского края»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Чернявский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А.А.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к.т.н., главный специалист 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Ростовтеплоэлектропроекта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 экономике и альтернативной энергетике (Ростов-на-Дону) —</w:t>
      </w:r>
      <w:proofErr w:type="gram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«Р</w:t>
      </w:r>
      <w:proofErr w:type="gram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азработки </w:t>
      </w:r>
      <w:proofErr w:type="spellStart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Ростовтеплоэлектропроекта</w:t>
      </w:r>
      <w:proofErr w:type="spellEnd"/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в области использования ВИЭ»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Саврасов В.Д.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директор ООО НПК «Гелио Том» (Томск)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«Использование альтернативных источников энергии для энергоснабжения сельского населения»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Смирнов В.М.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менеджер фирмы «Аристон» —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«Солнечные коллекторы фирмы „Аристон“. Тепло Италии в России»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F2B95" w:rsidRPr="001F2B95" w:rsidRDefault="001F2B95" w:rsidP="001F2B9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F2B95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Организаторы: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выставочная компания «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Евроэкспо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»,</w:t>
      </w:r>
      <w:r w:rsidRPr="001F2B95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ОАО «</w:t>
      </w:r>
      <w:proofErr w:type="spellStart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Южгеотепло</w:t>
      </w:r>
      <w:proofErr w:type="spellEnd"/>
      <w:r w:rsidRPr="001F2B9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</w:p>
    <w:p w:rsidR="0029707A" w:rsidRDefault="0029707A"/>
    <w:sectPr w:rsidR="0029707A" w:rsidSect="0029707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539E9"/>
    <w:multiLevelType w:val="multilevel"/>
    <w:tmpl w:val="4908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2B95"/>
    <w:rsid w:val="001F2B95"/>
    <w:rsid w:val="0029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07A"/>
  </w:style>
  <w:style w:type="paragraph" w:styleId="2">
    <w:name w:val="heading 2"/>
    <w:basedOn w:val="a"/>
    <w:link w:val="20"/>
    <w:uiPriority w:val="9"/>
    <w:qFormat/>
    <w:rsid w:val="001F2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F2B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B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2B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2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2B9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F2B95"/>
  </w:style>
  <w:style w:type="character" w:styleId="HTML">
    <w:name w:val="HTML Acronym"/>
    <w:basedOn w:val="a0"/>
    <w:uiPriority w:val="99"/>
    <w:semiHidden/>
    <w:unhideWhenUsed/>
    <w:rsid w:val="001F2B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e-conf.ru/butuzov.php?r1=vieconf&amp;r2=1402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e-conf.ru/sponsorship/?r1=vieconf&amp;r2=140212" TargetMode="External"/><Relationship Id="rId5" Type="http://schemas.openxmlformats.org/officeDocument/2006/relationships/hyperlink" Target="http://www.vie-conf.ru/terms/?r1=vieconf&amp;r2=1402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3401</Characters>
  <Application>Microsoft Office Word</Application>
  <DocSecurity>0</DocSecurity>
  <Lines>28</Lines>
  <Paragraphs>7</Paragraphs>
  <ScaleCrop>false</ScaleCrop>
  <Company>RIFSM</Company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2012-02-15T10:25:00Z</dcterms:created>
  <dcterms:modified xsi:type="dcterms:W3CDTF">2012-02-15T10:26:00Z</dcterms:modified>
</cp:coreProperties>
</file>